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C1915D" w14:textId="77777777" w:rsidR="00BF24DE" w:rsidRDefault="002A1166" w:rsidP="00575EB0">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     </w:t>
      </w:r>
    </w:p>
    <w:p w14:paraId="027E15A0" w14:textId="77777777" w:rsidR="00BF24DE" w:rsidRDefault="00BF24DE" w:rsidP="00575EB0">
      <w:pPr>
        <w:spacing w:line="480" w:lineRule="auto"/>
        <w:rPr>
          <w:rFonts w:ascii="Times New Roman" w:hAnsi="Times New Roman" w:cs="Times New Roman"/>
          <w:sz w:val="24"/>
          <w:szCs w:val="24"/>
        </w:rPr>
      </w:pPr>
    </w:p>
    <w:p w14:paraId="1FF76C5C" w14:textId="77777777" w:rsidR="00BF24DE" w:rsidRDefault="00BF24DE" w:rsidP="00575EB0">
      <w:pPr>
        <w:spacing w:line="480" w:lineRule="auto"/>
        <w:rPr>
          <w:rFonts w:ascii="Times New Roman" w:hAnsi="Times New Roman" w:cs="Times New Roman"/>
          <w:sz w:val="24"/>
          <w:szCs w:val="24"/>
        </w:rPr>
      </w:pPr>
    </w:p>
    <w:p w14:paraId="3F7484D5" w14:textId="77777777" w:rsidR="00BF24DE" w:rsidRDefault="00BF24DE" w:rsidP="00575EB0">
      <w:pPr>
        <w:spacing w:line="480" w:lineRule="auto"/>
        <w:rPr>
          <w:rFonts w:ascii="Times New Roman" w:hAnsi="Times New Roman" w:cs="Times New Roman"/>
          <w:sz w:val="24"/>
          <w:szCs w:val="24"/>
        </w:rPr>
      </w:pPr>
    </w:p>
    <w:p w14:paraId="7283B6A7" w14:textId="77777777" w:rsidR="00BF24DE" w:rsidRDefault="00BF24DE" w:rsidP="00575EB0">
      <w:pPr>
        <w:spacing w:line="480" w:lineRule="auto"/>
        <w:rPr>
          <w:rFonts w:ascii="Times New Roman" w:hAnsi="Times New Roman" w:cs="Times New Roman"/>
          <w:sz w:val="24"/>
          <w:szCs w:val="24"/>
        </w:rPr>
      </w:pPr>
    </w:p>
    <w:p w14:paraId="0BB06786" w14:textId="77777777" w:rsidR="00BF24DE" w:rsidRDefault="00BF24DE" w:rsidP="00575EB0">
      <w:pPr>
        <w:spacing w:line="480" w:lineRule="auto"/>
        <w:rPr>
          <w:rFonts w:ascii="Times New Roman" w:hAnsi="Times New Roman" w:cs="Times New Roman"/>
          <w:sz w:val="24"/>
          <w:szCs w:val="24"/>
        </w:rPr>
      </w:pPr>
    </w:p>
    <w:p w14:paraId="2D57DBF3" w14:textId="77777777" w:rsidR="00C51A1B" w:rsidRDefault="00C51A1B" w:rsidP="00C51A1B">
      <w:pPr>
        <w:spacing w:line="480" w:lineRule="auto"/>
        <w:jc w:val="center"/>
        <w:rPr>
          <w:rFonts w:ascii="Times New Roman" w:hAnsi="Times New Roman" w:cs="Times New Roman"/>
          <w:sz w:val="24"/>
          <w:szCs w:val="24"/>
        </w:rPr>
      </w:pPr>
    </w:p>
    <w:p w14:paraId="2706BF97" w14:textId="77777777" w:rsidR="00C51A1B" w:rsidRDefault="00C51A1B" w:rsidP="00C51A1B">
      <w:pPr>
        <w:spacing w:line="480" w:lineRule="auto"/>
        <w:jc w:val="center"/>
        <w:rPr>
          <w:rFonts w:ascii="Times New Roman" w:hAnsi="Times New Roman" w:cs="Times New Roman"/>
          <w:sz w:val="24"/>
          <w:szCs w:val="24"/>
        </w:rPr>
      </w:pPr>
    </w:p>
    <w:p w14:paraId="59705E9D" w14:textId="77777777" w:rsidR="00C51A1B" w:rsidRDefault="00C51A1B" w:rsidP="00C51A1B">
      <w:pPr>
        <w:spacing w:line="480" w:lineRule="auto"/>
        <w:jc w:val="center"/>
        <w:rPr>
          <w:rFonts w:ascii="Times New Roman" w:hAnsi="Times New Roman" w:cs="Times New Roman"/>
          <w:sz w:val="24"/>
          <w:szCs w:val="24"/>
        </w:rPr>
      </w:pPr>
    </w:p>
    <w:p w14:paraId="30223B94" w14:textId="77777777" w:rsidR="00C51A1B" w:rsidRDefault="00C51A1B" w:rsidP="00C51A1B">
      <w:pPr>
        <w:spacing w:line="480" w:lineRule="auto"/>
        <w:jc w:val="center"/>
        <w:rPr>
          <w:rFonts w:ascii="Times New Roman" w:hAnsi="Times New Roman" w:cs="Times New Roman"/>
          <w:sz w:val="24"/>
          <w:szCs w:val="24"/>
        </w:rPr>
      </w:pPr>
    </w:p>
    <w:p w14:paraId="403CDFA2" w14:textId="77777777" w:rsidR="00C51A1B" w:rsidRDefault="00C51A1B" w:rsidP="00C51A1B">
      <w:pPr>
        <w:spacing w:line="480" w:lineRule="auto"/>
        <w:jc w:val="center"/>
        <w:rPr>
          <w:rFonts w:ascii="Times New Roman" w:hAnsi="Times New Roman" w:cs="Times New Roman"/>
          <w:sz w:val="24"/>
          <w:szCs w:val="24"/>
        </w:rPr>
      </w:pPr>
    </w:p>
    <w:p w14:paraId="3E16B4D9" w14:textId="77777777" w:rsidR="00C51A1B" w:rsidRDefault="00C51A1B" w:rsidP="00C51A1B">
      <w:pPr>
        <w:spacing w:line="480" w:lineRule="auto"/>
        <w:jc w:val="center"/>
        <w:rPr>
          <w:rFonts w:ascii="Times New Roman" w:hAnsi="Times New Roman" w:cs="Times New Roman"/>
          <w:sz w:val="24"/>
          <w:szCs w:val="24"/>
        </w:rPr>
      </w:pPr>
    </w:p>
    <w:p w14:paraId="06F67F05" w14:textId="77777777" w:rsidR="00C51A1B" w:rsidRDefault="00C51A1B" w:rsidP="00C51A1B">
      <w:pPr>
        <w:spacing w:line="480" w:lineRule="auto"/>
        <w:jc w:val="center"/>
        <w:rPr>
          <w:rFonts w:ascii="Times New Roman" w:hAnsi="Times New Roman" w:cs="Times New Roman"/>
          <w:sz w:val="24"/>
          <w:szCs w:val="24"/>
        </w:rPr>
      </w:pPr>
    </w:p>
    <w:p w14:paraId="22DDC6F9" w14:textId="77777777" w:rsidR="00C51A1B" w:rsidRDefault="00C51A1B" w:rsidP="00C51A1B">
      <w:pPr>
        <w:spacing w:line="480" w:lineRule="auto"/>
        <w:jc w:val="center"/>
        <w:rPr>
          <w:rFonts w:ascii="Times New Roman" w:hAnsi="Times New Roman" w:cs="Times New Roman"/>
          <w:sz w:val="24"/>
          <w:szCs w:val="24"/>
        </w:rPr>
      </w:pPr>
    </w:p>
    <w:p w14:paraId="16A7722A" w14:textId="397399BD" w:rsidR="00BF24DE" w:rsidRDefault="002A1166" w:rsidP="00C51A1B">
      <w:pPr>
        <w:spacing w:line="480" w:lineRule="auto"/>
        <w:jc w:val="center"/>
        <w:rPr>
          <w:rFonts w:ascii="Times New Roman" w:hAnsi="Times New Roman" w:cs="Times New Roman"/>
          <w:sz w:val="24"/>
          <w:szCs w:val="24"/>
        </w:rPr>
      </w:pPr>
      <w:r w:rsidRPr="00BF24DE">
        <w:rPr>
          <w:rFonts w:ascii="Times New Roman" w:hAnsi="Times New Roman" w:cs="Times New Roman"/>
          <w:sz w:val="24"/>
          <w:szCs w:val="24"/>
        </w:rPr>
        <w:t xml:space="preserve">Genetically Modified </w:t>
      </w:r>
      <w:r w:rsidR="00C51A1B" w:rsidRPr="00BF24DE">
        <w:rPr>
          <w:rFonts w:ascii="Times New Roman" w:hAnsi="Times New Roman" w:cs="Times New Roman"/>
          <w:sz w:val="24"/>
          <w:szCs w:val="24"/>
        </w:rPr>
        <w:t>organisms</w:t>
      </w:r>
    </w:p>
    <w:p w14:paraId="383DB34A" w14:textId="7C16B090" w:rsidR="00BF24DE" w:rsidRDefault="002A1166" w:rsidP="00C51A1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B5BDA24" w14:textId="6A23E199" w:rsidR="00C51A1B" w:rsidRDefault="002A1166" w:rsidP="00C51A1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5A92B372" w14:textId="77777777" w:rsidR="00C51A1B" w:rsidRDefault="00C51A1B" w:rsidP="00575EB0">
      <w:pPr>
        <w:spacing w:line="480" w:lineRule="auto"/>
        <w:rPr>
          <w:rFonts w:ascii="Times New Roman" w:hAnsi="Times New Roman" w:cs="Times New Roman"/>
          <w:sz w:val="24"/>
          <w:szCs w:val="24"/>
        </w:rPr>
      </w:pPr>
    </w:p>
    <w:p w14:paraId="05A2AA5A" w14:textId="37472370" w:rsidR="00196D21" w:rsidRPr="00AC74A4" w:rsidRDefault="002A1166" w:rsidP="00575EB0">
      <w:pPr>
        <w:spacing w:line="480" w:lineRule="auto"/>
        <w:rPr>
          <w:rFonts w:ascii="Times New Roman" w:hAnsi="Times New Roman" w:cs="Times New Roman"/>
          <w:sz w:val="24"/>
          <w:szCs w:val="24"/>
        </w:rPr>
      </w:pPr>
      <w:r w:rsidRPr="00AC74A4">
        <w:rPr>
          <w:rFonts w:ascii="Times New Roman" w:hAnsi="Times New Roman" w:cs="Times New Roman"/>
          <w:sz w:val="24"/>
          <w:szCs w:val="24"/>
        </w:rPr>
        <w:lastRenderedPageBreak/>
        <w:t xml:space="preserve">        </w:t>
      </w:r>
      <w:r w:rsidR="00D31A92" w:rsidRPr="00AC74A4">
        <w:rPr>
          <w:rFonts w:ascii="Times New Roman" w:hAnsi="Times New Roman" w:cs="Times New Roman"/>
          <w:sz w:val="24"/>
          <w:szCs w:val="24"/>
        </w:rPr>
        <w:t xml:space="preserve">The United </w:t>
      </w:r>
      <w:r w:rsidR="00575EB0" w:rsidRPr="00AC74A4">
        <w:rPr>
          <w:rFonts w:ascii="Times New Roman" w:hAnsi="Times New Roman" w:cs="Times New Roman"/>
          <w:sz w:val="24"/>
          <w:szCs w:val="24"/>
        </w:rPr>
        <w:t>States</w:t>
      </w:r>
      <w:r w:rsidR="00D31A92" w:rsidRPr="00AC74A4">
        <w:rPr>
          <w:rFonts w:ascii="Times New Roman" w:hAnsi="Times New Roman" w:cs="Times New Roman"/>
          <w:sz w:val="24"/>
          <w:szCs w:val="24"/>
        </w:rPr>
        <w:t xml:space="preserve"> of America does not have</w:t>
      </w:r>
      <w:r w:rsidR="00DA6C65" w:rsidRPr="00AC74A4">
        <w:rPr>
          <w:rFonts w:ascii="Times New Roman" w:hAnsi="Times New Roman" w:cs="Times New Roman"/>
          <w:sz w:val="24"/>
          <w:szCs w:val="24"/>
        </w:rPr>
        <w:t xml:space="preserve"> any Specific generally modifies </w:t>
      </w:r>
      <w:r w:rsidR="00575EB0" w:rsidRPr="00AC74A4">
        <w:rPr>
          <w:rFonts w:ascii="Times New Roman" w:hAnsi="Times New Roman" w:cs="Times New Roman"/>
          <w:sz w:val="24"/>
          <w:szCs w:val="24"/>
        </w:rPr>
        <w:t>organisms (</w:t>
      </w:r>
      <w:r w:rsidR="00DA6C65" w:rsidRPr="00AC74A4">
        <w:rPr>
          <w:rFonts w:ascii="Times New Roman" w:hAnsi="Times New Roman" w:cs="Times New Roman"/>
          <w:sz w:val="24"/>
          <w:szCs w:val="24"/>
        </w:rPr>
        <w:t>GMOs) federal legislation.</w:t>
      </w:r>
      <w:r w:rsidR="00575EB0" w:rsidRPr="00AC74A4">
        <w:rPr>
          <w:rFonts w:ascii="Times New Roman" w:hAnsi="Times New Roman" w:cs="Times New Roman"/>
          <w:sz w:val="24"/>
          <w:szCs w:val="24"/>
        </w:rPr>
        <w:t xml:space="preserve"> </w:t>
      </w:r>
      <w:r w:rsidR="00DA6C65" w:rsidRPr="00AC74A4">
        <w:rPr>
          <w:rFonts w:ascii="Times New Roman" w:hAnsi="Times New Roman" w:cs="Times New Roman"/>
          <w:sz w:val="24"/>
          <w:szCs w:val="24"/>
        </w:rPr>
        <w:t xml:space="preserve">GMOs are </w:t>
      </w:r>
      <w:r w:rsidR="00575EB0" w:rsidRPr="00AC74A4">
        <w:rPr>
          <w:rFonts w:ascii="Times New Roman" w:hAnsi="Times New Roman" w:cs="Times New Roman"/>
          <w:sz w:val="24"/>
          <w:szCs w:val="24"/>
        </w:rPr>
        <w:t>rather</w:t>
      </w:r>
      <w:r w:rsidR="00DA6C65" w:rsidRPr="00AC74A4">
        <w:rPr>
          <w:rFonts w:ascii="Times New Roman" w:hAnsi="Times New Roman" w:cs="Times New Roman"/>
          <w:sz w:val="24"/>
          <w:szCs w:val="24"/>
        </w:rPr>
        <w:t xml:space="preserve"> regulated under safety,</w:t>
      </w:r>
      <w:r w:rsidR="00575EB0" w:rsidRPr="00AC74A4">
        <w:rPr>
          <w:rFonts w:ascii="Times New Roman" w:hAnsi="Times New Roman" w:cs="Times New Roman"/>
          <w:sz w:val="24"/>
          <w:szCs w:val="24"/>
        </w:rPr>
        <w:t xml:space="preserve"> health</w:t>
      </w:r>
      <w:r w:rsidR="00DA6C65" w:rsidRPr="00AC74A4">
        <w:rPr>
          <w:rFonts w:ascii="Times New Roman" w:hAnsi="Times New Roman" w:cs="Times New Roman"/>
          <w:sz w:val="24"/>
          <w:szCs w:val="24"/>
        </w:rPr>
        <w:t xml:space="preserve"> and conventional products governing environmental legislation.</w:t>
      </w:r>
      <w:r w:rsidR="00575EB0" w:rsidRPr="00AC74A4">
        <w:rPr>
          <w:rFonts w:ascii="Times New Roman" w:hAnsi="Times New Roman" w:cs="Times New Roman"/>
          <w:sz w:val="24"/>
          <w:szCs w:val="24"/>
        </w:rPr>
        <w:t xml:space="preserve"> </w:t>
      </w:r>
      <w:r w:rsidR="00DA6C65" w:rsidRPr="00AC74A4">
        <w:rPr>
          <w:rFonts w:ascii="Times New Roman" w:hAnsi="Times New Roman" w:cs="Times New Roman"/>
          <w:sz w:val="24"/>
          <w:szCs w:val="24"/>
        </w:rPr>
        <w:t>The regulation to GMOs by the United States is based on the assumption that it should main</w:t>
      </w:r>
      <w:r w:rsidR="00575EB0" w:rsidRPr="00AC74A4">
        <w:rPr>
          <w:rFonts w:ascii="Times New Roman" w:hAnsi="Times New Roman" w:cs="Times New Roman"/>
          <w:sz w:val="24"/>
          <w:szCs w:val="24"/>
        </w:rPr>
        <w:t>l</w:t>
      </w:r>
      <w:r w:rsidR="00DA6C65" w:rsidRPr="00AC74A4">
        <w:rPr>
          <w:rFonts w:ascii="Times New Roman" w:hAnsi="Times New Roman" w:cs="Times New Roman"/>
          <w:sz w:val="24"/>
          <w:szCs w:val="24"/>
        </w:rPr>
        <w:t xml:space="preserve">y </w:t>
      </w:r>
      <w:r w:rsidR="00575EB0" w:rsidRPr="00AC74A4">
        <w:rPr>
          <w:rFonts w:ascii="Times New Roman" w:hAnsi="Times New Roman" w:cs="Times New Roman"/>
          <w:sz w:val="24"/>
          <w:szCs w:val="24"/>
        </w:rPr>
        <w:t>concentrate</w:t>
      </w:r>
      <w:r w:rsidR="00DA6C65" w:rsidRPr="00AC74A4">
        <w:rPr>
          <w:rFonts w:ascii="Times New Roman" w:hAnsi="Times New Roman" w:cs="Times New Roman"/>
          <w:sz w:val="24"/>
          <w:szCs w:val="24"/>
        </w:rPr>
        <w:t xml:space="preserve"> on the product's nature rather than the way of producing them.</w:t>
      </w:r>
      <w:r w:rsidR="00575EB0" w:rsidRPr="00AC74A4">
        <w:rPr>
          <w:rFonts w:ascii="Times New Roman" w:hAnsi="Times New Roman" w:cs="Times New Roman"/>
          <w:sz w:val="24"/>
          <w:szCs w:val="24"/>
        </w:rPr>
        <w:t xml:space="preserve"> The United States GMOs regulation is relative to their development compared to other countries. Genetically modified organisms are economically important biotechnology industry components that do the role of playing significant importance to the economy </w:t>
      </w:r>
      <w:r w:rsidR="00AC74A4" w:rsidRPr="00AC74A4">
        <w:rPr>
          <w:rFonts w:ascii="Times New Roman" w:hAnsi="Times New Roman" w:cs="Times New Roman"/>
          <w:sz w:val="24"/>
          <w:szCs w:val="24"/>
        </w:rPr>
        <w:t>o</w:t>
      </w:r>
      <w:r w:rsidR="00575EB0" w:rsidRPr="00AC74A4">
        <w:rPr>
          <w:rFonts w:ascii="Times New Roman" w:hAnsi="Times New Roman" w:cs="Times New Roman"/>
          <w:sz w:val="24"/>
          <w:szCs w:val="24"/>
        </w:rPr>
        <w:t xml:space="preserve">f the United </w:t>
      </w:r>
      <w:r w:rsidR="00AC74A4" w:rsidRPr="00AC74A4">
        <w:rPr>
          <w:rFonts w:ascii="Times New Roman" w:hAnsi="Times New Roman" w:cs="Times New Roman"/>
          <w:sz w:val="24"/>
          <w:szCs w:val="24"/>
        </w:rPr>
        <w:t>States (Meghani,2009)</w:t>
      </w:r>
      <w:r w:rsidR="00575EB0" w:rsidRPr="00AC74A4">
        <w:rPr>
          <w:rFonts w:ascii="Times New Roman" w:hAnsi="Times New Roman" w:cs="Times New Roman"/>
          <w:sz w:val="24"/>
          <w:szCs w:val="24"/>
        </w:rPr>
        <w:t xml:space="preserve">. The leading producer of genetically modified (GM) crops in the world are the United States of America. In the year </w:t>
      </w:r>
      <w:r w:rsidR="002261D8" w:rsidRPr="00AC74A4">
        <w:rPr>
          <w:rFonts w:ascii="Times New Roman" w:hAnsi="Times New Roman" w:cs="Times New Roman"/>
          <w:sz w:val="24"/>
          <w:szCs w:val="24"/>
        </w:rPr>
        <w:t xml:space="preserve">2012, the globally biotech hectares of crops </w:t>
      </w:r>
      <w:r w:rsidR="00E91947" w:rsidRPr="00AC74A4">
        <w:rPr>
          <w:rFonts w:ascii="Times New Roman" w:hAnsi="Times New Roman" w:cs="Times New Roman"/>
          <w:sz w:val="24"/>
          <w:szCs w:val="24"/>
        </w:rPr>
        <w:t>occupying around</w:t>
      </w:r>
      <w:r w:rsidR="002261D8" w:rsidRPr="00AC74A4">
        <w:rPr>
          <w:rFonts w:ascii="Times New Roman" w:hAnsi="Times New Roman" w:cs="Times New Roman"/>
          <w:sz w:val="24"/>
          <w:szCs w:val="24"/>
        </w:rPr>
        <w:t xml:space="preserve"> 170.3 </w:t>
      </w:r>
      <w:r w:rsidR="00E91947" w:rsidRPr="00AC74A4">
        <w:rPr>
          <w:rFonts w:ascii="Times New Roman" w:hAnsi="Times New Roman" w:cs="Times New Roman"/>
          <w:sz w:val="24"/>
          <w:szCs w:val="24"/>
        </w:rPr>
        <w:t>million, the</w:t>
      </w:r>
      <w:r w:rsidR="002261D8" w:rsidRPr="00AC74A4">
        <w:rPr>
          <w:rFonts w:ascii="Times New Roman" w:hAnsi="Times New Roman" w:cs="Times New Roman"/>
          <w:sz w:val="24"/>
          <w:szCs w:val="24"/>
        </w:rPr>
        <w:t xml:space="preserve"> United States covers 69.5 </w:t>
      </w:r>
      <w:r w:rsidR="00E91947" w:rsidRPr="00AC74A4">
        <w:rPr>
          <w:rFonts w:ascii="Times New Roman" w:hAnsi="Times New Roman" w:cs="Times New Roman"/>
          <w:sz w:val="24"/>
          <w:szCs w:val="24"/>
        </w:rPr>
        <w:t>million</w:t>
      </w:r>
      <w:r w:rsidR="002261D8" w:rsidRPr="00AC74A4">
        <w:rPr>
          <w:rFonts w:ascii="Times New Roman" w:hAnsi="Times New Roman" w:cs="Times New Roman"/>
          <w:sz w:val="24"/>
          <w:szCs w:val="24"/>
        </w:rPr>
        <w:t xml:space="preserve"> of the land which I equivalent to a percentage of 40 of the </w:t>
      </w:r>
      <w:r w:rsidR="00E91947" w:rsidRPr="00AC74A4">
        <w:rPr>
          <w:rFonts w:ascii="Times New Roman" w:hAnsi="Times New Roman" w:cs="Times New Roman"/>
          <w:sz w:val="24"/>
          <w:szCs w:val="24"/>
        </w:rPr>
        <w:t>total area</w:t>
      </w:r>
      <w:r w:rsidR="002261D8" w:rsidRPr="00AC74A4">
        <w:rPr>
          <w:rFonts w:ascii="Times New Roman" w:hAnsi="Times New Roman" w:cs="Times New Roman"/>
          <w:sz w:val="24"/>
          <w:szCs w:val="24"/>
        </w:rPr>
        <w:t>.</w:t>
      </w:r>
    </w:p>
    <w:p w14:paraId="2169D762" w14:textId="238A402C" w:rsidR="00E91947" w:rsidRDefault="002A1166" w:rsidP="00575EB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51A1B">
        <w:rPr>
          <w:rFonts w:ascii="Times New Roman" w:hAnsi="Times New Roman" w:cs="Times New Roman"/>
          <w:sz w:val="24"/>
          <w:szCs w:val="24"/>
        </w:rPr>
        <w:t xml:space="preserve"> </w:t>
      </w:r>
      <w:r>
        <w:rPr>
          <w:rFonts w:ascii="Times New Roman" w:hAnsi="Times New Roman" w:cs="Times New Roman"/>
          <w:sz w:val="24"/>
          <w:szCs w:val="24"/>
        </w:rPr>
        <w:t xml:space="preserve">The largest part of the land that grows crops in the US is occupied by genetically engineered. Soya beans occupied a percentage of 93, cotton and corn 90 in the United </w:t>
      </w:r>
      <w:r w:rsidR="00BF24DE">
        <w:rPr>
          <w:rFonts w:ascii="Times New Roman" w:hAnsi="Times New Roman" w:cs="Times New Roman"/>
          <w:sz w:val="24"/>
          <w:szCs w:val="24"/>
        </w:rPr>
        <w:t>States</w:t>
      </w:r>
      <w:r>
        <w:rPr>
          <w:rFonts w:ascii="Times New Roman" w:hAnsi="Times New Roman" w:cs="Times New Roman"/>
          <w:sz w:val="24"/>
          <w:szCs w:val="24"/>
        </w:rPr>
        <w:t xml:space="preserve"> in the </w:t>
      </w:r>
      <w:r w:rsidR="00BF24DE">
        <w:rPr>
          <w:rFonts w:ascii="Times New Roman" w:hAnsi="Times New Roman" w:cs="Times New Roman"/>
          <w:sz w:val="24"/>
          <w:szCs w:val="24"/>
        </w:rPr>
        <w:t>year</w:t>
      </w:r>
      <w:r>
        <w:rPr>
          <w:rFonts w:ascii="Times New Roman" w:hAnsi="Times New Roman" w:cs="Times New Roman"/>
          <w:sz w:val="24"/>
          <w:szCs w:val="24"/>
        </w:rPr>
        <w:t xml:space="preserve"> 2013 after genetically engineering them for either the resistance of insecticides and tolerance of herbicide.</w:t>
      </w:r>
      <w:r w:rsidR="00BF24DE">
        <w:rPr>
          <w:rFonts w:ascii="Times New Roman" w:hAnsi="Times New Roman" w:cs="Times New Roman"/>
          <w:sz w:val="24"/>
          <w:szCs w:val="24"/>
        </w:rPr>
        <w:t xml:space="preserve"> The polls conducted in this country shows strong support for GMO foods. Half of the population claimed that they would not use genetically modified grains, fruits, and vegetables. Some people also said that they would not consider going for GMO meat and fish</w:t>
      </w:r>
      <w:r w:rsidR="00AC74A4">
        <w:rPr>
          <w:rFonts w:ascii="Times New Roman" w:hAnsi="Times New Roman" w:cs="Times New Roman"/>
          <w:sz w:val="24"/>
          <w:szCs w:val="24"/>
        </w:rPr>
        <w:t>(Dunlop,2000)</w:t>
      </w:r>
      <w:r w:rsidR="00BF24DE">
        <w:rPr>
          <w:rFonts w:ascii="Times New Roman" w:hAnsi="Times New Roman" w:cs="Times New Roman"/>
          <w:sz w:val="24"/>
          <w:szCs w:val="24"/>
        </w:rPr>
        <w:t>. Several organizations in the United States tells the citizens that they do not guarantee a hundred percent safety as compared to conventional products that are usually bred. There is however no specifically comprehensive federal legislation that addresses Genetically Modified organisms because they are co trolled under the environmental general statutory authority,safety laws and health.</w:t>
      </w:r>
    </w:p>
    <w:p w14:paraId="0F1BDDFC" w14:textId="3B1FD394" w:rsidR="002261D8" w:rsidRDefault="002261D8" w:rsidP="00575EB0">
      <w:pPr>
        <w:spacing w:line="480" w:lineRule="auto"/>
        <w:rPr>
          <w:rFonts w:ascii="Times New Roman" w:hAnsi="Times New Roman" w:cs="Times New Roman"/>
          <w:sz w:val="24"/>
          <w:szCs w:val="24"/>
        </w:rPr>
      </w:pPr>
    </w:p>
    <w:p w14:paraId="359070A4" w14:textId="57BCAC72" w:rsidR="002261D8" w:rsidRDefault="002A1166" w:rsidP="000B53F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54E92658" w14:textId="77777777" w:rsidR="00AC74A4" w:rsidRDefault="002A1166" w:rsidP="00AC74A4">
      <w:pPr>
        <w:spacing w:line="480" w:lineRule="auto"/>
        <w:ind w:left="720" w:hanging="720"/>
        <w:rPr>
          <w:rFonts w:ascii="Times New Roman" w:hAnsi="Times New Roman" w:cs="Times New Roman"/>
          <w:sz w:val="24"/>
          <w:szCs w:val="24"/>
        </w:rPr>
      </w:pPr>
      <w:r w:rsidRPr="00AC74A4">
        <w:rPr>
          <w:rFonts w:ascii="Times New Roman" w:hAnsi="Times New Roman" w:cs="Times New Roman"/>
          <w:sz w:val="24"/>
          <w:szCs w:val="24"/>
        </w:rPr>
        <w:t>Dunlop, C. (2000). GMOs and regulatory styles.</w:t>
      </w:r>
    </w:p>
    <w:p w14:paraId="0F70D856" w14:textId="77777777" w:rsidR="00AC74A4" w:rsidRDefault="002A1166" w:rsidP="00AC74A4">
      <w:pPr>
        <w:spacing w:line="480" w:lineRule="auto"/>
        <w:ind w:left="720" w:hanging="720"/>
        <w:rPr>
          <w:rFonts w:ascii="Times New Roman" w:hAnsi="Times New Roman" w:cs="Times New Roman"/>
          <w:sz w:val="24"/>
          <w:szCs w:val="24"/>
        </w:rPr>
      </w:pPr>
      <w:bookmarkStart w:id="1" w:name="_Hlk36570522"/>
      <w:r w:rsidRPr="00C51A1B">
        <w:rPr>
          <w:rFonts w:ascii="Times New Roman" w:hAnsi="Times New Roman" w:cs="Times New Roman"/>
          <w:sz w:val="24"/>
          <w:szCs w:val="24"/>
        </w:rPr>
        <w:t>Meghani</w:t>
      </w:r>
      <w:bookmarkEnd w:id="1"/>
      <w:r w:rsidRPr="00C51A1B">
        <w:rPr>
          <w:rFonts w:ascii="Times New Roman" w:hAnsi="Times New Roman" w:cs="Times New Roman"/>
          <w:sz w:val="24"/>
          <w:szCs w:val="24"/>
        </w:rPr>
        <w:t xml:space="preserve">, Zahra. "The food and Drug Administration, the normativity of risk assessment, GMOs, and American democracy." Journal of agricultural and environmental ethics 22.2 (2009): 125-139. </w:t>
      </w:r>
    </w:p>
    <w:p w14:paraId="1CA668B8" w14:textId="370C26AC" w:rsidR="00C51A1B" w:rsidRDefault="00C51A1B" w:rsidP="00575EB0">
      <w:pPr>
        <w:spacing w:line="480" w:lineRule="auto"/>
        <w:rPr>
          <w:rFonts w:ascii="Times New Roman" w:hAnsi="Times New Roman" w:cs="Times New Roman"/>
          <w:sz w:val="24"/>
          <w:szCs w:val="24"/>
        </w:rPr>
      </w:pPr>
    </w:p>
    <w:p w14:paraId="6834676E" w14:textId="3D70C3B9" w:rsidR="00C51A1B" w:rsidRDefault="00C51A1B" w:rsidP="00575EB0">
      <w:pPr>
        <w:spacing w:line="480" w:lineRule="auto"/>
        <w:rPr>
          <w:rFonts w:ascii="Times New Roman" w:hAnsi="Times New Roman" w:cs="Times New Roman"/>
          <w:sz w:val="24"/>
          <w:szCs w:val="24"/>
        </w:rPr>
      </w:pPr>
    </w:p>
    <w:p w14:paraId="2A11651A" w14:textId="78606890" w:rsidR="00C51A1B" w:rsidRDefault="00C51A1B" w:rsidP="00575EB0">
      <w:pPr>
        <w:spacing w:line="480" w:lineRule="auto"/>
        <w:rPr>
          <w:rFonts w:ascii="Times New Roman" w:hAnsi="Times New Roman" w:cs="Times New Roman"/>
          <w:sz w:val="24"/>
          <w:szCs w:val="24"/>
        </w:rPr>
      </w:pPr>
    </w:p>
    <w:p w14:paraId="25985F84" w14:textId="61950086" w:rsidR="00C51A1B" w:rsidRDefault="00C51A1B" w:rsidP="00575EB0">
      <w:pPr>
        <w:spacing w:line="480" w:lineRule="auto"/>
        <w:rPr>
          <w:rFonts w:ascii="Times New Roman" w:hAnsi="Times New Roman" w:cs="Times New Roman"/>
          <w:sz w:val="24"/>
          <w:szCs w:val="24"/>
        </w:rPr>
      </w:pPr>
    </w:p>
    <w:p w14:paraId="2C421003" w14:textId="7D6D1C2D" w:rsidR="00C51A1B" w:rsidRDefault="00C51A1B" w:rsidP="00575EB0">
      <w:pPr>
        <w:spacing w:line="480" w:lineRule="auto"/>
        <w:rPr>
          <w:rFonts w:ascii="Times New Roman" w:hAnsi="Times New Roman" w:cs="Times New Roman"/>
          <w:sz w:val="24"/>
          <w:szCs w:val="24"/>
        </w:rPr>
      </w:pPr>
    </w:p>
    <w:p w14:paraId="5DDEE96D" w14:textId="77777777" w:rsidR="00C51A1B" w:rsidRPr="00575EB0" w:rsidRDefault="00C51A1B" w:rsidP="00575EB0">
      <w:pPr>
        <w:spacing w:line="480" w:lineRule="auto"/>
        <w:rPr>
          <w:rFonts w:ascii="Times New Roman" w:hAnsi="Times New Roman" w:cs="Times New Roman"/>
          <w:sz w:val="24"/>
          <w:szCs w:val="24"/>
        </w:rPr>
      </w:pPr>
    </w:p>
    <w:sectPr w:rsidR="00C51A1B" w:rsidRPr="00575EB0" w:rsidSect="00C51A1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D17FDE" w14:textId="77777777" w:rsidR="007D785A" w:rsidRDefault="007D785A">
      <w:pPr>
        <w:spacing w:after="0" w:line="240" w:lineRule="auto"/>
      </w:pPr>
      <w:r>
        <w:separator/>
      </w:r>
    </w:p>
  </w:endnote>
  <w:endnote w:type="continuationSeparator" w:id="0">
    <w:p w14:paraId="1172DC35" w14:textId="77777777" w:rsidR="007D785A" w:rsidRDefault="007D78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F828EF" w14:textId="77777777" w:rsidR="007D785A" w:rsidRDefault="007D785A">
      <w:pPr>
        <w:spacing w:after="0" w:line="240" w:lineRule="auto"/>
      </w:pPr>
      <w:r>
        <w:separator/>
      </w:r>
    </w:p>
  </w:footnote>
  <w:footnote w:type="continuationSeparator" w:id="0">
    <w:p w14:paraId="0BB3C45D" w14:textId="77777777" w:rsidR="007D785A" w:rsidRDefault="007D78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29392658"/>
      <w:docPartObj>
        <w:docPartGallery w:val="Page Numbers (Top of Page)"/>
        <w:docPartUnique/>
      </w:docPartObj>
    </w:sdtPr>
    <w:sdtEndPr>
      <w:rPr>
        <w:noProof/>
      </w:rPr>
    </w:sdtEndPr>
    <w:sdtContent>
      <w:p w14:paraId="4A253FBC" w14:textId="620833F1" w:rsidR="00C51A1B" w:rsidRPr="00C51A1B" w:rsidRDefault="002A1166">
        <w:pPr>
          <w:pStyle w:val="Header"/>
          <w:rPr>
            <w:rFonts w:ascii="Times New Roman" w:hAnsi="Times New Roman" w:cs="Times New Roman"/>
            <w:sz w:val="24"/>
            <w:szCs w:val="24"/>
          </w:rPr>
        </w:pPr>
        <w:r w:rsidRPr="00C51A1B">
          <w:rPr>
            <w:rFonts w:ascii="Times New Roman" w:hAnsi="Times New Roman" w:cs="Times New Roman"/>
            <w:sz w:val="24"/>
            <w:szCs w:val="24"/>
          </w:rPr>
          <w:t>GENETICALLY MODIFIED ORGANISMS</w:t>
        </w:r>
        <w:r w:rsidRPr="00C51A1B">
          <w:rPr>
            <w:rFonts w:ascii="Times New Roman" w:hAnsi="Times New Roman" w:cs="Times New Roman"/>
            <w:sz w:val="24"/>
            <w:szCs w:val="24"/>
          </w:rPr>
          <w:tab/>
        </w:r>
        <w:r w:rsidRPr="00C51A1B">
          <w:rPr>
            <w:rFonts w:ascii="Times New Roman" w:hAnsi="Times New Roman" w:cs="Times New Roman"/>
            <w:sz w:val="24"/>
            <w:szCs w:val="24"/>
          </w:rPr>
          <w:fldChar w:fldCharType="begin"/>
        </w:r>
        <w:r w:rsidRPr="00C51A1B">
          <w:rPr>
            <w:rFonts w:ascii="Times New Roman" w:hAnsi="Times New Roman" w:cs="Times New Roman"/>
            <w:sz w:val="24"/>
            <w:szCs w:val="24"/>
          </w:rPr>
          <w:instrText xml:space="preserve"> PAGE   \* MERGEFORMAT </w:instrText>
        </w:r>
        <w:r w:rsidRPr="00C51A1B">
          <w:rPr>
            <w:rFonts w:ascii="Times New Roman" w:hAnsi="Times New Roman" w:cs="Times New Roman"/>
            <w:sz w:val="24"/>
            <w:szCs w:val="24"/>
          </w:rPr>
          <w:fldChar w:fldCharType="separate"/>
        </w:r>
        <w:r w:rsidR="00A10FA7">
          <w:rPr>
            <w:rFonts w:ascii="Times New Roman" w:hAnsi="Times New Roman" w:cs="Times New Roman"/>
            <w:noProof/>
            <w:sz w:val="24"/>
            <w:szCs w:val="24"/>
          </w:rPr>
          <w:t>2</w:t>
        </w:r>
        <w:r w:rsidRPr="00C51A1B">
          <w:rPr>
            <w:rFonts w:ascii="Times New Roman" w:hAnsi="Times New Roman" w:cs="Times New Roman"/>
            <w:noProof/>
            <w:sz w:val="24"/>
            <w:szCs w:val="24"/>
          </w:rPr>
          <w:fldChar w:fldCharType="end"/>
        </w:r>
      </w:p>
    </w:sdtContent>
  </w:sdt>
  <w:p w14:paraId="5F42D1B3" w14:textId="77777777" w:rsidR="00C51A1B" w:rsidRDefault="00C51A1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B30D64" w14:textId="0AA96478" w:rsidR="00C51A1B" w:rsidRPr="00C51A1B" w:rsidRDefault="002A1166">
    <w:pPr>
      <w:pStyle w:val="Header"/>
      <w:rPr>
        <w:rFonts w:ascii="Times New Roman" w:hAnsi="Times New Roman" w:cs="Times New Roman"/>
        <w:sz w:val="24"/>
        <w:szCs w:val="24"/>
      </w:rPr>
    </w:pPr>
    <w:r w:rsidRPr="00C51A1B">
      <w:rPr>
        <w:rFonts w:ascii="Times New Roman" w:hAnsi="Times New Roman" w:cs="Times New Roman"/>
        <w:sz w:val="24"/>
        <w:szCs w:val="24"/>
      </w:rPr>
      <w:t>Running head: GENETICALLY MODIFIED ORGANISMS</w:t>
    </w:r>
    <w:r w:rsidRPr="00C51A1B">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A92"/>
    <w:rsid w:val="000B53FF"/>
    <w:rsid w:val="00196D21"/>
    <w:rsid w:val="002261D8"/>
    <w:rsid w:val="002A1166"/>
    <w:rsid w:val="00575EB0"/>
    <w:rsid w:val="007D785A"/>
    <w:rsid w:val="00934F93"/>
    <w:rsid w:val="00A10FA7"/>
    <w:rsid w:val="00AC74A4"/>
    <w:rsid w:val="00BF24DE"/>
    <w:rsid w:val="00C51A1B"/>
    <w:rsid w:val="00D31A92"/>
    <w:rsid w:val="00D67C09"/>
    <w:rsid w:val="00D9183D"/>
    <w:rsid w:val="00DA6C65"/>
    <w:rsid w:val="00E91947"/>
    <w:rsid w:val="00F61F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504A1"/>
  <w15:chartTrackingRefBased/>
  <w15:docId w15:val="{849F3B21-A6D8-4AFD-AC91-9C2B88AAC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1A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1A1B"/>
  </w:style>
  <w:style w:type="paragraph" w:styleId="Footer">
    <w:name w:val="footer"/>
    <w:basedOn w:val="Normal"/>
    <w:link w:val="FooterChar"/>
    <w:uiPriority w:val="99"/>
    <w:unhideWhenUsed/>
    <w:rsid w:val="00C51A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1A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344</Words>
  <Characters>1962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Windows User</cp:lastModifiedBy>
  <cp:revision>2</cp:revision>
  <dcterms:created xsi:type="dcterms:W3CDTF">2020-03-31T17:17:00Z</dcterms:created>
  <dcterms:modified xsi:type="dcterms:W3CDTF">2020-03-31T17:17:00Z</dcterms:modified>
</cp:coreProperties>
</file>